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C66484" w14:textId="12036BB4" w:rsidR="00146FE8" w:rsidRPr="00B54D8A" w:rsidRDefault="00146FE8" w:rsidP="00146FE8">
      <w:pPr>
        <w:autoSpaceDE w:val="0"/>
        <w:autoSpaceDN w:val="0"/>
        <w:adjustRightInd w:val="0"/>
        <w:jc w:val="right"/>
        <w:rPr>
          <w:rFonts w:eastAsiaTheme="minorHAnsi" w:cs="Sylfaen"/>
          <w:b/>
          <w:color w:val="000000"/>
          <w:sz w:val="24"/>
          <w:szCs w:val="24"/>
        </w:rPr>
      </w:pPr>
      <w:r w:rsidRPr="00B54D8A">
        <w:rPr>
          <w:rFonts w:eastAsiaTheme="minorHAnsi" w:cs="Sylfaen"/>
          <w:b/>
          <w:color w:val="000000"/>
          <w:sz w:val="24"/>
          <w:szCs w:val="24"/>
        </w:rPr>
        <w:t xml:space="preserve">დანართი </w:t>
      </w:r>
      <w:r w:rsidR="00BA0DCA">
        <w:rPr>
          <w:b/>
          <w:sz w:val="24"/>
          <w:szCs w:val="24"/>
          <w:lang w:val="en-US"/>
        </w:rPr>
        <w:t>N</w:t>
      </w:r>
      <w:r w:rsidR="00BA0DCA">
        <w:rPr>
          <w:b/>
          <w:sz w:val="24"/>
          <w:szCs w:val="24"/>
          <w:lang w:val="en-US"/>
        </w:rPr>
        <w:t xml:space="preserve"> </w:t>
      </w:r>
      <w:r w:rsidRPr="00B54D8A">
        <w:rPr>
          <w:rFonts w:eastAsiaTheme="minorHAnsi" w:cs="Sylfaen"/>
          <w:b/>
          <w:color w:val="000000"/>
          <w:sz w:val="24"/>
          <w:szCs w:val="24"/>
        </w:rPr>
        <w:t>5</w:t>
      </w:r>
    </w:p>
    <w:p w14:paraId="53C66485" w14:textId="77777777" w:rsidR="00B54D8A" w:rsidRPr="00B54D8A" w:rsidRDefault="00B54D8A" w:rsidP="00B54D8A">
      <w:pPr>
        <w:autoSpaceDE w:val="0"/>
        <w:autoSpaceDN w:val="0"/>
        <w:adjustRightInd w:val="0"/>
        <w:jc w:val="center"/>
        <w:rPr>
          <w:rFonts w:eastAsiaTheme="minorHAnsi" w:cs="Sylfaen"/>
          <w:b/>
          <w:color w:val="000000"/>
        </w:rPr>
      </w:pPr>
      <w:r w:rsidRPr="00B54D8A">
        <w:rPr>
          <w:rFonts w:eastAsiaTheme="minorHAnsi" w:cs="Sylfaen"/>
          <w:b/>
          <w:color w:val="000000"/>
        </w:rPr>
        <w:t xml:space="preserve">ჰესის სამშენებლო ინფრასტრუქტურის განთავსების ტერიტორიების ცვლილებები  </w:t>
      </w:r>
    </w:p>
    <w:p w14:paraId="53C66486" w14:textId="77777777" w:rsidR="00B54D8A" w:rsidRDefault="00B54D8A" w:rsidP="00146FE8">
      <w:pPr>
        <w:rPr>
          <w:rFonts w:eastAsia="AcadNusx" w:cs="AcadNusx"/>
        </w:rPr>
      </w:pPr>
      <w:r>
        <w:t xml:space="preserve">საქართველოს გარემოს დაცვისა და სოფლის მეურნეობის სამინისტროს  17.02.2021 წლის N1414/01 წერილშია მოცემული, </w:t>
      </w:r>
      <w:r>
        <w:rPr>
          <w:rFonts w:eastAsia="AcadNusx" w:cs="AcadNusx"/>
        </w:rPr>
        <w:t>წინასწარი ტექნიკურ-ეკონომიკური დასაბუთების მიხედვით მომზადებული სქემის შესაბამისად, ბახვი 1 ჰესის სამშენებლო ინფრასტრუქტურის ნაწილი ზოგიერთ მონაკვეთზე ფარავდა სახელმწიფო ტყის ფონდის</w:t>
      </w:r>
      <w:r w:rsidR="008444C4">
        <w:rPr>
          <w:rFonts w:eastAsia="AcadNusx" w:cs="AcadNusx"/>
        </w:rPr>
        <w:t xml:space="preserve"> ტერიტორიებს. კერძოდ: სახელმწიფო ტყის ფონდის ტერიტორიას ნაწილობრივ კვეთდა ფუჭი ქანების სანაყაროსათვის შერჩეული ტერიტორია და მისასვლელი გზის ალტერნატიული დერეფნები. </w:t>
      </w:r>
    </w:p>
    <w:p w14:paraId="53C66487" w14:textId="77777777" w:rsidR="00126A39" w:rsidRDefault="008444C4" w:rsidP="00146FE8">
      <w:pPr>
        <w:rPr>
          <w:rFonts w:eastAsia="AcadNusx" w:cs="AcadNusx"/>
        </w:rPr>
      </w:pPr>
      <w:r>
        <w:rPr>
          <w:rFonts w:eastAsia="AcadNusx" w:cs="AcadNusx"/>
        </w:rPr>
        <w:t xml:space="preserve">სამინისტროს ზემოთ აღნიშნული წერილის გათვალისწინებით, კორექტირებული იქნა როგორც ფუჭი ქანების სანაყაროს </w:t>
      </w:r>
      <w:r w:rsidR="00126A39">
        <w:rPr>
          <w:rFonts w:eastAsia="AcadNusx" w:cs="AcadNusx"/>
        </w:rPr>
        <w:t xml:space="preserve">ტერიტორიის საზღვრები, ასევე მისასვლელი გზის დერეფანი. </w:t>
      </w:r>
    </w:p>
    <w:p w14:paraId="53C66488" w14:textId="77777777" w:rsidR="00DF6A94" w:rsidRDefault="00126A39" w:rsidP="006F424B">
      <w:pPr>
        <w:rPr>
          <w:rFonts w:eastAsia="AcadNusx" w:cs="AcadNusx"/>
        </w:rPr>
      </w:pPr>
      <w:r>
        <w:rPr>
          <w:rFonts w:eastAsia="AcadNusx" w:cs="AcadNusx"/>
        </w:rPr>
        <w:t xml:space="preserve">აღნიშნულის გათვალისწინებით, ჰესის სათავე ნაგებობების ფარგლებში დაგეგმილი სამშენებლო ინფრასტრუქტურა, მათ შორის ფუჭი ქანების სანაყაროს ტერიტორია არ იქნება განთავსებული სახელმწიფო ტყის ფონდის ტერიტორიებზე. </w:t>
      </w:r>
      <w:r w:rsidR="00DF6A94">
        <w:rPr>
          <w:rFonts w:eastAsia="AcadNusx" w:cs="AcadNusx"/>
        </w:rPr>
        <w:t>ქვედა ბიეფიდან მისასვლელი გზის დერეფნის კორექტირება და სატყეო ფონდის მიწებიდან აცილება შესაძლებელი არ არის, მაგრამ აღსანიშნავია, რომ გამოყენებული იქნება დ</w:t>
      </w:r>
      <w:r w:rsidR="006F424B">
        <w:rPr>
          <w:rFonts w:eastAsia="AcadNusx" w:cs="AcadNusx"/>
        </w:rPr>
        <w:t>ღ</w:t>
      </w:r>
      <w:r w:rsidR="00DF6A94">
        <w:rPr>
          <w:rFonts w:eastAsia="AcadNusx" w:cs="AcadNusx"/>
        </w:rPr>
        <w:t xml:space="preserve">ეისათვის არსებული სატყეო გზა და მხოლოდ ბოლო მონაკვეთზე იქნება მოსაწყობი დაახლოებით 580 მ სიგრძის გზა. </w:t>
      </w:r>
    </w:p>
    <w:p w14:paraId="53C66489" w14:textId="77777777" w:rsidR="00146FE8" w:rsidRPr="00146FE8" w:rsidRDefault="00146FE8" w:rsidP="00146FE8">
      <w:pPr>
        <w:rPr>
          <w:sz w:val="20"/>
          <w:szCs w:val="20"/>
        </w:rPr>
      </w:pPr>
      <w:r>
        <w:rPr>
          <w:rFonts w:eastAsia="AcadNusx" w:cs="AcadNusx"/>
        </w:rPr>
        <w:t xml:space="preserve">სანაყაროს კორექტირებული </w:t>
      </w:r>
      <w:r w:rsidRPr="00146FE8">
        <w:rPr>
          <w:rFonts w:eastAsia="AcadNusx" w:cs="AcadNusx"/>
        </w:rPr>
        <w:t xml:space="preserve">ტერიტორიის კუთხეების წვეროების კოორდინატები მოცემულია ქვემოთ, ხოლო </w:t>
      </w:r>
      <w:r w:rsidR="00DF6A94">
        <w:rPr>
          <w:rFonts w:eastAsia="AcadNusx" w:cs="AcadNusx"/>
        </w:rPr>
        <w:t xml:space="preserve">სანაყაროს ტერიტორიის და მისასვლელი გზის დერეფნის </w:t>
      </w:r>
      <w:r w:rsidRPr="00146FE8">
        <w:rPr>
          <w:rFonts w:cs="Sylfaen"/>
          <w:noProof/>
        </w:rPr>
        <w:t xml:space="preserve">shp ფაილები </w:t>
      </w:r>
      <w:r w:rsidR="00DF6A94">
        <w:rPr>
          <w:rFonts w:cs="Sylfaen"/>
          <w:noProof/>
        </w:rPr>
        <w:t>მოცემულია დოკუმენტაციის ელეტრონულ ვერსიაში</w:t>
      </w:r>
      <w:r w:rsidRPr="00146FE8">
        <w:rPr>
          <w:rFonts w:cs="Sylfaen"/>
          <w:noProof/>
        </w:rPr>
        <w:t>.</w:t>
      </w:r>
      <w:r w:rsidRPr="00146FE8">
        <w:rPr>
          <w:rFonts w:cs="Sylfaen"/>
          <w:noProof/>
          <w:sz w:val="20"/>
          <w:szCs w:val="20"/>
        </w:rPr>
        <w:t xml:space="preserve">  </w:t>
      </w:r>
      <w:r w:rsidRPr="00146FE8">
        <w:rPr>
          <w:sz w:val="20"/>
          <w:szCs w:val="20"/>
        </w:rPr>
        <w:t xml:space="preserve">  </w:t>
      </w:r>
    </w:p>
    <w:p w14:paraId="53C6648A" w14:textId="77777777" w:rsidR="00146FE8" w:rsidRPr="005E131F" w:rsidRDefault="00146FE8" w:rsidP="00146FE8">
      <w:pPr>
        <w:widowControl w:val="0"/>
        <w:rPr>
          <w:rFonts w:eastAsia="AcadNusx" w:cs="AcadNusx"/>
        </w:rPr>
      </w:pPr>
      <w:r>
        <w:rPr>
          <w:rFonts w:eastAsia="AcadNusx" w:cs="AcadNusx"/>
        </w:rPr>
        <w:t>ფ</w:t>
      </w:r>
      <w:r w:rsidRPr="005E131F">
        <w:rPr>
          <w:rFonts w:eastAsia="AcadNusx" w:cs="AcadNusx"/>
        </w:rPr>
        <w:t xml:space="preserve">უჭი ქანების სანაყაროს განთავსების ტერიტორიის გეოგრაფიული კოორდინატები: </w:t>
      </w:r>
    </w:p>
    <w:p w14:paraId="53C6648B" w14:textId="77777777" w:rsidR="00146FE8" w:rsidRPr="005E131F" w:rsidRDefault="00146FE8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Pr="00146FE8">
        <w:rPr>
          <w:lang w:eastAsia="ru-RU"/>
        </w:rPr>
        <w:t>275613</w:t>
      </w:r>
      <w:r w:rsidRPr="005E131F">
        <w:rPr>
          <w:lang w:eastAsia="ru-RU"/>
        </w:rPr>
        <w:t xml:space="preserve"> – Y </w:t>
      </w:r>
      <w:r w:rsidR="002C0097" w:rsidRPr="002C0097">
        <w:rPr>
          <w:lang w:eastAsia="ru-RU"/>
        </w:rPr>
        <w:t>4638268</w:t>
      </w:r>
      <w:r w:rsidRPr="005E131F">
        <w:rPr>
          <w:lang w:eastAsia="ru-RU"/>
        </w:rPr>
        <w:t>;</w:t>
      </w:r>
    </w:p>
    <w:p w14:paraId="53C6648C" w14:textId="77777777" w:rsidR="00146FE8" w:rsidRPr="005E131F" w:rsidRDefault="00146FE8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="002C0097" w:rsidRPr="002C0097">
        <w:rPr>
          <w:lang w:eastAsia="ru-RU"/>
        </w:rPr>
        <w:t>275718</w:t>
      </w:r>
      <w:r w:rsidRPr="005E131F">
        <w:rPr>
          <w:lang w:eastAsia="ru-RU"/>
        </w:rPr>
        <w:t xml:space="preserve"> – Y </w:t>
      </w:r>
      <w:r w:rsidR="002C0097" w:rsidRPr="002C0097">
        <w:rPr>
          <w:lang w:eastAsia="ru-RU"/>
        </w:rPr>
        <w:t>4638256</w:t>
      </w:r>
      <w:r w:rsidRPr="005E131F">
        <w:rPr>
          <w:lang w:eastAsia="ru-RU"/>
        </w:rPr>
        <w:t>;</w:t>
      </w:r>
    </w:p>
    <w:p w14:paraId="53C6648D" w14:textId="77777777" w:rsidR="00146FE8" w:rsidRPr="005E131F" w:rsidRDefault="00146FE8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="002C0097" w:rsidRPr="002C0097">
        <w:rPr>
          <w:lang w:eastAsia="ru-RU"/>
        </w:rPr>
        <w:t>275759</w:t>
      </w:r>
      <w:r w:rsidRPr="005E131F">
        <w:rPr>
          <w:lang w:eastAsia="ru-RU"/>
        </w:rPr>
        <w:t xml:space="preserve"> – Y </w:t>
      </w:r>
      <w:r w:rsidR="002C0097" w:rsidRPr="002C0097">
        <w:rPr>
          <w:lang w:eastAsia="ru-RU"/>
        </w:rPr>
        <w:t>4638277</w:t>
      </w:r>
      <w:r w:rsidRPr="005E131F">
        <w:rPr>
          <w:lang w:eastAsia="ru-RU"/>
        </w:rPr>
        <w:t>;</w:t>
      </w:r>
    </w:p>
    <w:p w14:paraId="53C6648E" w14:textId="77777777" w:rsidR="00146FE8" w:rsidRPr="005E131F" w:rsidRDefault="00146FE8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="002C0097" w:rsidRPr="002C0097">
        <w:rPr>
          <w:lang w:eastAsia="ru-RU"/>
        </w:rPr>
        <w:t>275766</w:t>
      </w:r>
      <w:r w:rsidRPr="005E131F">
        <w:rPr>
          <w:lang w:eastAsia="ru-RU"/>
        </w:rPr>
        <w:t xml:space="preserve"> – Y </w:t>
      </w:r>
      <w:r w:rsidR="002C0097" w:rsidRPr="002C0097">
        <w:rPr>
          <w:lang w:eastAsia="ru-RU"/>
        </w:rPr>
        <w:t>4638301</w:t>
      </w:r>
      <w:r w:rsidRPr="005E131F">
        <w:rPr>
          <w:lang w:eastAsia="ru-RU"/>
        </w:rPr>
        <w:t>;</w:t>
      </w:r>
    </w:p>
    <w:p w14:paraId="53C6648F" w14:textId="77777777" w:rsidR="00146FE8" w:rsidRPr="005E131F" w:rsidRDefault="00146FE8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="002C0097" w:rsidRPr="002C0097">
        <w:rPr>
          <w:lang w:eastAsia="ru-RU"/>
        </w:rPr>
        <w:t>275797</w:t>
      </w:r>
      <w:r w:rsidRPr="005E131F">
        <w:rPr>
          <w:lang w:eastAsia="ru-RU"/>
        </w:rPr>
        <w:t xml:space="preserve"> – Y </w:t>
      </w:r>
      <w:r w:rsidR="002C0097" w:rsidRPr="002C0097">
        <w:rPr>
          <w:lang w:eastAsia="ru-RU"/>
        </w:rPr>
        <w:t>4638347</w:t>
      </w:r>
      <w:r w:rsidRPr="005E131F">
        <w:rPr>
          <w:lang w:eastAsia="ru-RU"/>
        </w:rPr>
        <w:t>;</w:t>
      </w:r>
    </w:p>
    <w:p w14:paraId="53C66490" w14:textId="77777777" w:rsidR="00146FE8" w:rsidRDefault="00146FE8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="002C0097" w:rsidRPr="002C0097">
        <w:rPr>
          <w:lang w:eastAsia="ru-RU"/>
        </w:rPr>
        <w:t>275774</w:t>
      </w:r>
      <w:r w:rsidRPr="005E131F">
        <w:rPr>
          <w:lang w:eastAsia="ru-RU"/>
        </w:rPr>
        <w:t xml:space="preserve"> – Y </w:t>
      </w:r>
      <w:r w:rsidR="002C0097" w:rsidRPr="002C0097">
        <w:rPr>
          <w:lang w:eastAsia="ru-RU"/>
        </w:rPr>
        <w:t>4638407</w:t>
      </w:r>
      <w:r w:rsidR="002C0097">
        <w:rPr>
          <w:lang w:eastAsia="ru-RU"/>
        </w:rPr>
        <w:t>;</w:t>
      </w:r>
    </w:p>
    <w:p w14:paraId="53C66491" w14:textId="77777777" w:rsidR="002C0097" w:rsidRDefault="002C0097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Pr="002C0097">
        <w:rPr>
          <w:lang w:eastAsia="ru-RU"/>
        </w:rPr>
        <w:t>275699</w:t>
      </w:r>
      <w:r w:rsidRPr="005E131F">
        <w:rPr>
          <w:lang w:eastAsia="ru-RU"/>
        </w:rPr>
        <w:t xml:space="preserve"> – Y </w:t>
      </w:r>
      <w:r w:rsidRPr="002C0097">
        <w:rPr>
          <w:lang w:eastAsia="ru-RU"/>
        </w:rPr>
        <w:t>4638388</w:t>
      </w:r>
      <w:r>
        <w:rPr>
          <w:lang w:eastAsia="ru-RU"/>
        </w:rPr>
        <w:t>;</w:t>
      </w:r>
    </w:p>
    <w:p w14:paraId="53C66492" w14:textId="77777777" w:rsidR="002C0097" w:rsidRDefault="002C0097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Pr="002C0097">
        <w:rPr>
          <w:lang w:eastAsia="ru-RU"/>
        </w:rPr>
        <w:t>275680</w:t>
      </w:r>
      <w:r w:rsidRPr="005E131F">
        <w:rPr>
          <w:lang w:eastAsia="ru-RU"/>
        </w:rPr>
        <w:t xml:space="preserve"> – Y </w:t>
      </w:r>
      <w:r w:rsidRPr="002C0097">
        <w:rPr>
          <w:lang w:eastAsia="ru-RU"/>
        </w:rPr>
        <w:t>4638356</w:t>
      </w:r>
      <w:r>
        <w:rPr>
          <w:lang w:eastAsia="ru-RU"/>
        </w:rPr>
        <w:t>;</w:t>
      </w:r>
    </w:p>
    <w:p w14:paraId="53C66493" w14:textId="77777777" w:rsidR="002C0097" w:rsidRPr="005E131F" w:rsidRDefault="002C0097" w:rsidP="002C0097">
      <w:pPr>
        <w:pStyle w:val="ListParagraph"/>
        <w:numPr>
          <w:ilvl w:val="0"/>
          <w:numId w:val="4"/>
        </w:numPr>
        <w:autoSpaceDE w:val="0"/>
        <w:autoSpaceDN w:val="0"/>
        <w:spacing w:before="0" w:after="0"/>
        <w:rPr>
          <w:lang w:eastAsia="ru-RU"/>
        </w:rPr>
      </w:pPr>
      <w:r w:rsidRPr="005E131F">
        <w:rPr>
          <w:lang w:eastAsia="ru-RU"/>
        </w:rPr>
        <w:t xml:space="preserve">X </w:t>
      </w:r>
      <w:r w:rsidRPr="002C0097">
        <w:rPr>
          <w:lang w:eastAsia="ru-RU"/>
        </w:rPr>
        <w:t>275633</w:t>
      </w:r>
      <w:r w:rsidRPr="005E131F">
        <w:rPr>
          <w:lang w:eastAsia="ru-RU"/>
        </w:rPr>
        <w:t xml:space="preserve"> – Y </w:t>
      </w:r>
      <w:r w:rsidRPr="002C0097">
        <w:rPr>
          <w:lang w:eastAsia="ru-RU"/>
        </w:rPr>
        <w:t>4638328</w:t>
      </w:r>
      <w:r>
        <w:rPr>
          <w:lang w:eastAsia="ru-RU"/>
        </w:rPr>
        <w:t>.</w:t>
      </w:r>
    </w:p>
    <w:p w14:paraId="53C66494" w14:textId="77777777" w:rsidR="00411A44" w:rsidRDefault="00146FE8" w:rsidP="00411A44">
      <w:pPr>
        <w:widowControl w:val="0"/>
      </w:pPr>
      <w:r w:rsidRPr="005E131F">
        <w:rPr>
          <w:rFonts w:eastAsia="AcadNusx" w:cs="AcadNusx"/>
        </w:rPr>
        <w:t xml:space="preserve">ფუჭი ქანების სანაყაროსათვის შერჩეული ტერიტორიის ფართობია </w:t>
      </w:r>
      <w:r>
        <w:t>18839</w:t>
      </w:r>
      <w:r w:rsidRPr="005E131F">
        <w:t xml:space="preserve"> მ</w:t>
      </w:r>
      <w:r w:rsidRPr="005E131F">
        <w:rPr>
          <w:vertAlign w:val="superscript"/>
        </w:rPr>
        <w:t>2</w:t>
      </w:r>
      <w:r w:rsidRPr="005E131F">
        <w:t>.</w:t>
      </w:r>
      <w:r w:rsidR="002C0097">
        <w:t xml:space="preserve"> სანაყარო მოწყობის</w:t>
      </w:r>
      <w:r w:rsidR="00411A44">
        <w:t xml:space="preserve">, </w:t>
      </w:r>
      <w:r w:rsidR="002C0097">
        <w:t>ექსპლუ</w:t>
      </w:r>
      <w:r w:rsidR="00411A44">
        <w:t>ა</w:t>
      </w:r>
      <w:r w:rsidR="002C0097">
        <w:t>ტ</w:t>
      </w:r>
      <w:r w:rsidR="00411A44">
        <w:t>ა</w:t>
      </w:r>
      <w:r w:rsidR="002C0097">
        <w:t xml:space="preserve">ციის </w:t>
      </w:r>
      <w:r w:rsidR="00411A44">
        <w:t xml:space="preserve">და რეკულტივაციის პროექტი მომზადდება დეტალური პროექტირების პროცესში. </w:t>
      </w:r>
    </w:p>
    <w:p w14:paraId="53C66495" w14:textId="77777777" w:rsidR="00146FE8" w:rsidRDefault="002C0097" w:rsidP="00411A44">
      <w:pPr>
        <w:widowControl w:val="0"/>
      </w:pPr>
      <w:r>
        <w:t xml:space="preserve"> </w:t>
      </w:r>
      <w:r w:rsidR="00411A44">
        <w:t xml:space="preserve">სანაყაროს განთავსების ტერიტორიის </w:t>
      </w:r>
      <w:r w:rsidR="00DF6A94">
        <w:t xml:space="preserve">და ზედა ბიეფის მისასვლელი გზის </w:t>
      </w:r>
      <w:r w:rsidR="00411A44">
        <w:t xml:space="preserve">სიტუაციური სქემა მოცემულია სურათზე.  </w:t>
      </w:r>
    </w:p>
    <w:p w14:paraId="53C66496" w14:textId="77777777" w:rsidR="00411A44" w:rsidRDefault="00411A44">
      <w:r>
        <w:br w:type="page"/>
      </w:r>
    </w:p>
    <w:p w14:paraId="53C66497" w14:textId="77777777" w:rsidR="00411A44" w:rsidRDefault="00411A44" w:rsidP="00411A44">
      <w:pPr>
        <w:jc w:val="center"/>
        <w:sectPr w:rsidR="00411A44" w:rsidSect="00873ED2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3C66498" w14:textId="77777777" w:rsidR="00B54D8A" w:rsidRPr="00B54D8A" w:rsidRDefault="00B54D8A" w:rsidP="00B54D8A">
      <w:pPr>
        <w:tabs>
          <w:tab w:val="left" w:pos="4504"/>
          <w:tab w:val="center" w:pos="7285"/>
        </w:tabs>
        <w:jc w:val="center"/>
        <w:rPr>
          <w:b/>
        </w:rPr>
      </w:pPr>
      <w:r w:rsidRPr="00B54D8A">
        <w:rPr>
          <w:b/>
        </w:rPr>
        <w:lastRenderedPageBreak/>
        <w:t>ბახვი 1 ჰესის სამშენებლო ინფრასტრუქტურის და ტყის ფონდის ტერიტორიის განლაგების სქემა</w:t>
      </w:r>
    </w:p>
    <w:p w14:paraId="53C66499" w14:textId="77777777" w:rsidR="00B54D8A" w:rsidRDefault="00B54D8A" w:rsidP="00B54D8A">
      <w:pPr>
        <w:tabs>
          <w:tab w:val="left" w:pos="4504"/>
          <w:tab w:val="center" w:pos="7285"/>
        </w:tabs>
        <w:jc w:val="center"/>
      </w:pPr>
      <w:r>
        <w:rPr>
          <w:noProof/>
          <w:lang w:val="en-US"/>
        </w:rPr>
        <w:drawing>
          <wp:inline distT="0" distB="0" distL="0" distR="0" wp14:anchorId="53C6649A" wp14:editId="53C6649B">
            <wp:extent cx="8000806" cy="5603443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85" b="5402"/>
                    <a:stretch/>
                  </pic:blipFill>
                  <pic:spPr bwMode="auto">
                    <a:xfrm>
                      <a:off x="0" y="0"/>
                      <a:ext cx="8013414" cy="561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54D8A" w:rsidSect="00DF6A94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C6649E" w14:textId="77777777" w:rsidR="006B3A73" w:rsidRDefault="006B3A73" w:rsidP="00B54D8A">
      <w:pPr>
        <w:spacing w:before="0" w:after="0"/>
      </w:pPr>
      <w:r>
        <w:separator/>
      </w:r>
    </w:p>
  </w:endnote>
  <w:endnote w:type="continuationSeparator" w:id="0">
    <w:p w14:paraId="53C6649F" w14:textId="77777777" w:rsidR="006B3A73" w:rsidRDefault="006B3A73" w:rsidP="00B54D8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20002A87" w:usb1="80000000" w:usb2="00000008" w:usb3="00000000" w:csb0="000001FF" w:csb1="00000000"/>
  </w:font>
  <w:font w:name="AcadNusx"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C6649C" w14:textId="77777777" w:rsidR="006B3A73" w:rsidRDefault="006B3A73" w:rsidP="00B54D8A">
      <w:pPr>
        <w:spacing w:before="0" w:after="0"/>
      </w:pPr>
      <w:r>
        <w:separator/>
      </w:r>
    </w:p>
  </w:footnote>
  <w:footnote w:type="continuationSeparator" w:id="0">
    <w:p w14:paraId="53C6649D" w14:textId="77777777" w:rsidR="006B3A73" w:rsidRDefault="006B3A73" w:rsidP="00B54D8A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13062D"/>
    <w:multiLevelType w:val="multilevel"/>
    <w:tmpl w:val="4CE2F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BF100DE"/>
    <w:multiLevelType w:val="multilevel"/>
    <w:tmpl w:val="45507F0A"/>
    <w:lvl w:ilvl="0">
      <w:start w:val="1"/>
      <w:numFmt w:val="decimal"/>
      <w:lvlText w:val="%1."/>
      <w:lvlJc w:val="left"/>
      <w:pPr>
        <w:ind w:left="717" w:hanging="360"/>
      </w:pPr>
      <w:rPr>
        <w:rFonts w:ascii="Sylfaen" w:eastAsiaTheme="minorEastAsia" w:hAnsi="Sylfaen" w:cstheme="majorBidi"/>
      </w:rPr>
    </w:lvl>
    <w:lvl w:ilvl="1">
      <w:start w:val="1"/>
      <w:numFmt w:val="decimal"/>
      <w:pStyle w:val="Heading2"/>
      <w:isLgl/>
      <w:lvlText w:val="%1.%2."/>
      <w:lvlJc w:val="left"/>
      <w:pPr>
        <w:ind w:left="777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ascii="Sylfaen" w:hAnsi="Sylfaen" w:hint="default"/>
        <w:sz w:val="22"/>
        <w:szCs w:val="22"/>
      </w:rPr>
    </w:lvl>
    <w:lvl w:ilvl="5">
      <w:start w:val="1"/>
      <w:numFmt w:val="decimal"/>
      <w:isLgl/>
      <w:lvlText w:val="%1.%2.%3.%4.%5.%6.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57" w:hanging="1800"/>
      </w:pPr>
      <w:rPr>
        <w:rFonts w:hint="default"/>
      </w:rPr>
    </w:lvl>
  </w:abstractNum>
  <w:abstractNum w:abstractNumId="2" w15:restartNumberingAfterBreak="0">
    <w:nsid w:val="3CA1340E"/>
    <w:multiLevelType w:val="hybridMultilevel"/>
    <w:tmpl w:val="5B5E94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A4B27"/>
    <w:rsid w:val="00126A39"/>
    <w:rsid w:val="00146FE8"/>
    <w:rsid w:val="002A4B27"/>
    <w:rsid w:val="002C0097"/>
    <w:rsid w:val="00411A44"/>
    <w:rsid w:val="00451852"/>
    <w:rsid w:val="006B3A73"/>
    <w:rsid w:val="006F424B"/>
    <w:rsid w:val="00783BB5"/>
    <w:rsid w:val="008444C4"/>
    <w:rsid w:val="00873ED2"/>
    <w:rsid w:val="00A3698F"/>
    <w:rsid w:val="00B54D8A"/>
    <w:rsid w:val="00BA0DCA"/>
    <w:rsid w:val="00C04084"/>
    <w:rsid w:val="00DF6A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C66484"/>
  <w15:docId w15:val="{50374D6F-DE4D-450C-94B1-02D72FD63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ylfaen" w:eastAsiaTheme="minorHAnsi" w:hAnsi="Sylfaen" w:cstheme="minorBidi"/>
        <w:sz w:val="22"/>
        <w:szCs w:val="22"/>
        <w:lang w:val="ru-RU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6FE8"/>
    <w:rPr>
      <w:rFonts w:eastAsia="Calibri" w:cs="Times New Roman"/>
      <w:lang w:val="ka-GE"/>
    </w:rPr>
  </w:style>
  <w:style w:type="paragraph" w:styleId="Heading2">
    <w:name w:val="heading 2"/>
    <w:basedOn w:val="Normal"/>
    <w:next w:val="Normal"/>
    <w:link w:val="Heading2Char"/>
    <w:autoRedefine/>
    <w:unhideWhenUsed/>
    <w:qFormat/>
    <w:rsid w:val="00451852"/>
    <w:pPr>
      <w:keepNext/>
      <w:keepLines/>
      <w:widowControl w:val="0"/>
      <w:numPr>
        <w:ilvl w:val="1"/>
        <w:numId w:val="2"/>
      </w:numPr>
      <w:autoSpaceDE w:val="0"/>
      <w:autoSpaceDN w:val="0"/>
      <w:adjustRightInd w:val="0"/>
      <w:spacing w:before="0" w:line="276" w:lineRule="auto"/>
      <w:contextualSpacing/>
      <w:outlineLvl w:val="1"/>
    </w:pPr>
    <w:rPr>
      <w:rFonts w:eastAsiaTheme="majorEastAsia" w:cstheme="majorBidi"/>
      <w:b/>
      <w:bCs/>
      <w:color w:val="000000" w:themeColor="text1"/>
      <w:lang w:eastAsia="ru-RU"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451852"/>
    <w:pPr>
      <w:keepNext/>
      <w:keepLines/>
      <w:numPr>
        <w:ilvl w:val="2"/>
        <w:numId w:val="3"/>
      </w:numPr>
      <w:ind w:left="720"/>
      <w:jc w:val="left"/>
      <w:outlineLvl w:val="2"/>
    </w:pPr>
    <w:rPr>
      <w:rFonts w:eastAsiaTheme="majorEastAsia" w:cstheme="majorBidi"/>
      <w:b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451852"/>
    <w:rPr>
      <w:rFonts w:eastAsiaTheme="majorEastAsia" w:cstheme="majorBidi"/>
      <w:b/>
      <w:bCs/>
      <w:color w:val="000000" w:themeColor="text1"/>
      <w:lang w:val="ka-GE" w:eastAsia="ru-RU"/>
    </w:rPr>
  </w:style>
  <w:style w:type="character" w:customStyle="1" w:styleId="Heading3Char">
    <w:name w:val="Heading 3 Char"/>
    <w:basedOn w:val="DefaultParagraphFont"/>
    <w:link w:val="Heading3"/>
    <w:rsid w:val="00451852"/>
    <w:rPr>
      <w:rFonts w:eastAsiaTheme="majorEastAsia" w:cstheme="majorBidi"/>
      <w:b/>
      <w:bCs/>
      <w:color w:val="000000" w:themeColor="text1"/>
      <w:lang w:val="ka-GE"/>
    </w:rPr>
  </w:style>
  <w:style w:type="paragraph" w:styleId="ListParagraph">
    <w:name w:val="List Paragraph"/>
    <w:aliases w:val="Bullet1,Mabru,Titre 4 b,alinéa 1,6 pt paragraphe carré,Paragraphe de liste1,LISTE- numérotation,i) 내용,Citation List,본문(내용),List Paragraph (numbered (a))"/>
    <w:basedOn w:val="Normal"/>
    <w:link w:val="ListParagraphChar"/>
    <w:uiPriority w:val="34"/>
    <w:qFormat/>
    <w:rsid w:val="00146FE8"/>
    <w:pPr>
      <w:ind w:left="720"/>
      <w:contextualSpacing/>
    </w:pPr>
  </w:style>
  <w:style w:type="character" w:customStyle="1" w:styleId="ListParagraphChar">
    <w:name w:val="List Paragraph Char"/>
    <w:aliases w:val="Bullet1 Char,Mabru Char,Titre 4 b Char,alinéa 1 Char,6 pt paragraphe carré Char,Paragraphe de liste1 Char,LISTE- numérotation Char,i) 내용 Char,Citation List Char,본문(내용) Char,List Paragraph (numbered (a)) Char"/>
    <w:link w:val="ListParagraph"/>
    <w:uiPriority w:val="34"/>
    <w:rsid w:val="00146FE8"/>
    <w:rPr>
      <w:rFonts w:eastAsia="Calibri" w:cs="Times New Roman"/>
      <w:lang w:val="ka-GE"/>
    </w:rPr>
  </w:style>
  <w:style w:type="paragraph" w:styleId="Header">
    <w:name w:val="header"/>
    <w:basedOn w:val="Normal"/>
    <w:link w:val="HeaderChar"/>
    <w:uiPriority w:val="99"/>
    <w:unhideWhenUsed/>
    <w:rsid w:val="00B54D8A"/>
    <w:pPr>
      <w:tabs>
        <w:tab w:val="center" w:pos="4677"/>
        <w:tab w:val="right" w:pos="9355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B54D8A"/>
    <w:rPr>
      <w:rFonts w:eastAsia="Calibri" w:cs="Times New Roman"/>
      <w:lang w:val="ka-GE"/>
    </w:rPr>
  </w:style>
  <w:style w:type="paragraph" w:styleId="Footer">
    <w:name w:val="footer"/>
    <w:basedOn w:val="Normal"/>
    <w:link w:val="FooterChar"/>
    <w:uiPriority w:val="99"/>
    <w:unhideWhenUsed/>
    <w:rsid w:val="00B54D8A"/>
    <w:pPr>
      <w:tabs>
        <w:tab w:val="center" w:pos="4677"/>
        <w:tab w:val="right" w:pos="9355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B54D8A"/>
    <w:rPr>
      <w:rFonts w:eastAsia="Calibri" w:cs="Times New Roman"/>
      <w:lang w:val="ka-G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04084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4084"/>
    <w:rPr>
      <w:rFonts w:ascii="Tahoma" w:eastAsia="Calibri" w:hAnsi="Tahoma" w:cs="Tahoma"/>
      <w:sz w:val="16"/>
      <w:szCs w:val="16"/>
      <w:lang w:val="ka-G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296</Words>
  <Characters>1689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Juguli</dc:creator>
  <cp:keywords/>
  <dc:description/>
  <cp:lastModifiedBy>Nana Berdzenishvili</cp:lastModifiedBy>
  <cp:revision>7</cp:revision>
  <dcterms:created xsi:type="dcterms:W3CDTF">2021-04-09T10:05:00Z</dcterms:created>
  <dcterms:modified xsi:type="dcterms:W3CDTF">2021-04-15T10:53:00Z</dcterms:modified>
</cp:coreProperties>
</file>